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956E6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4AD53036" w:rsidR="004956E6" w:rsidRPr="00F93C4A" w:rsidRDefault="004956E6" w:rsidP="004956E6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230100D5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561B2123" w:rsidR="004956E6" w:rsidRPr="00F36D0C" w:rsidRDefault="004956E6" w:rsidP="004956E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Համակարգչի սնուցման բլոկ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65E28CBC" w:rsidR="004956E6" w:rsidRPr="006D67C3" w:rsidRDefault="004956E6" w:rsidP="004956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068C">
              <w:rPr>
                <w:rFonts w:ascii="GHEA Grapalat" w:hAnsi="GHEA Grapalat"/>
                <w:sz w:val="16"/>
                <w:szCs w:val="16"/>
                <w:lang w:val="hy-AM"/>
              </w:rPr>
              <w:t>Համակարգչի սնուցման բլոկ` 850W 80 PLUS GOLD, Form Factor` ATX 12V 2.4, Չափերը  140 մմ x 150 մմ x 86 մմ, Մուտքային լարումը` 100-240 Վ, Մուտքային հոսանք՝ 9A: PFC՝ ակտիվ, Մալուխային համակարգ՝ Լիովին մոդուլային, 1 × 24-pin, 2 × 4+4-pin, 6 × 6+2-pin PCIe, 10 × SATA,3 × Molex: Սառեցման համակարգ`Օդափոխիչի տեսակը՝ 120 մմ (FDB), Պտտման արագություն. ավտոմատ կարգավորում՝ կախված ջերմաստիճանից, Հիբրիդային օդափոխիչի կառավարման ռեժիմ.Ցածր բեռի դեպքում (&lt;30%) օդափոխիչն անջատվում է լուռ աշխատանքի համարՕդափոխիչը միանում է, երբ ջերմաստիճանը բարձրանում է կամ բեռը մեծանում է:Անվտանգության վկայագիր՝ CE, CB, TUV, FCC, EAC: MTBF` 100,000 ժամ: Պաշտպանական համակարգեր` OVP, OPP, SCP, OTP,UVP: Աշխատանքային ջերմաստիճանը՝ 0°C – 50°C, արտադրողի երաշխիքային ժամկետը՝ 10 տարի: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451BDEBF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14B216C2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4C8B3D0E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67588FC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525B" w14:textId="77777777" w:rsidR="004956E6" w:rsidRPr="009024E7" w:rsidRDefault="004956E6" w:rsidP="004956E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56974E3D" w14:textId="77777777" w:rsidR="004956E6" w:rsidRPr="009024E7" w:rsidRDefault="004956E6" w:rsidP="004956E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05A16A8E" w:rsidR="004956E6" w:rsidRPr="00982B6B" w:rsidRDefault="004956E6" w:rsidP="004956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314E01F7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1CC3" w14:textId="77777777" w:rsidR="004956E6" w:rsidRPr="009024E7" w:rsidRDefault="004956E6" w:rsidP="004956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45A363D8" w14:textId="77777777" w:rsidR="004956E6" w:rsidRPr="009024E7" w:rsidRDefault="004956E6" w:rsidP="004956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283A2AD0" w14:textId="77777777" w:rsidR="004956E6" w:rsidRPr="009024E7" w:rsidRDefault="004956E6" w:rsidP="004956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5A894321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008013FB" w:rsidR="004956E6" w:rsidRPr="00F36D0C" w:rsidRDefault="004956E6" w:rsidP="004956E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cs="GHEAGrapalat"/>
                <w:sz w:val="16"/>
                <w:szCs w:val="16"/>
                <w:lang w:val="ru-RU"/>
              </w:rPr>
              <w:t>2</w:t>
            </w: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4956E6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138D32B7" w:rsidR="004956E6" w:rsidRPr="00F93C4A" w:rsidRDefault="004956E6" w:rsidP="004956E6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350" w:type="dxa"/>
            <w:vAlign w:val="center"/>
          </w:tcPr>
          <w:p w14:paraId="232A1918" w14:textId="0EDB65AA" w:rsidR="004956E6" w:rsidRPr="00F36D0C" w:rsidRDefault="004956E6" w:rsidP="004956E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30237112</w:t>
            </w:r>
          </w:p>
        </w:tc>
        <w:tc>
          <w:tcPr>
            <w:tcW w:w="1260" w:type="dxa"/>
            <w:vAlign w:val="center"/>
          </w:tcPr>
          <w:p w14:paraId="21116924" w14:textId="1FFCE66A" w:rsidR="004956E6" w:rsidRPr="00F24322" w:rsidRDefault="004956E6" w:rsidP="004956E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Блок питания</w:t>
            </w:r>
            <w:r w:rsidRPr="00AC628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06A6836" w:rsidR="004956E6" w:rsidRPr="00F93C4A" w:rsidRDefault="004956E6" w:rsidP="004956E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6068C">
              <w:rPr>
                <w:rFonts w:ascii="GHEA Grapalat" w:hAnsi="GHEA Grapalat"/>
                <w:sz w:val="16"/>
                <w:szCs w:val="16"/>
                <w:lang w:val="ru-RU"/>
              </w:rPr>
              <w:t xml:space="preserve">Блок питания компьютера: 850 Вт 80 PLUS GOLD, Форм-фактор: ATX 12V 2.4, Размеры: 140 мм x 150 мм x 86 мм, Входное напряжение: 100-240 В, Входной ток: 9А. PFC: активный, кабельная система: полностью модульная, 1 × 24-контактный, 2 × 4+4-контактный, 6 × 6+2-контактный PCIe, 10 × SATA, 3 × </w:t>
            </w:r>
            <w:r w:rsidRPr="00E6068C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Molex. Система охлаждения: Тип вентилятора: 120 мм (FDB), Скорость вращения: автоматическая регулировка в зависимости от температуры, Гибридный режим управления вентилятором. При низкой нагрузке (&lt;30%) вентилятор отключается для бесшумной работы. Вентилятор включается при повышении температуры или увеличении нагрузки. Сертификация безопасности: CE, CB, TUV, FCC, EAC. Среднее время наработки на отказ: 100 000 часов. Системы защиты: ОВП, ОПП, SCP, ОТП, УВП. Рабочая температура: 0°С – 50°С, гарантийный срок производителя: 10 лет.</w:t>
            </w:r>
          </w:p>
        </w:tc>
        <w:tc>
          <w:tcPr>
            <w:tcW w:w="1170" w:type="dxa"/>
            <w:vAlign w:val="center"/>
          </w:tcPr>
          <w:p w14:paraId="4251F735" w14:textId="25DC85CF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5663C84D" w:rsidR="004956E6" w:rsidRPr="00F36D0C" w:rsidRDefault="004956E6" w:rsidP="004956E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2ADF5F9D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4C93D5B2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039F4977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6498939B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2301A9BE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638D0336" w:rsidR="004956E6" w:rsidRPr="00A1626C" w:rsidRDefault="004956E6" w:rsidP="004956E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2 года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956E6"/>
    <w:rsid w:val="004B17BE"/>
    <w:rsid w:val="004F0C18"/>
    <w:rsid w:val="005006B7"/>
    <w:rsid w:val="00505166"/>
    <w:rsid w:val="00566F6E"/>
    <w:rsid w:val="00585D8A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2025-04-09T13:58:00Z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